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1" w:rsidRDefault="002B7341" w:rsidP="002B7341">
      <w:pPr>
        <w:pStyle w:val="a6"/>
      </w:pPr>
      <w:bookmarkStart w:id="0" w:name="_GoBack"/>
      <w:bookmarkEnd w:id="0"/>
      <w:r>
        <w:t>Вносится Правительством Российской Федерации</w:t>
      </w:r>
    </w:p>
    <w:p w:rsidR="002B7341" w:rsidRDefault="002B7341" w:rsidP="002B7341">
      <w:pPr>
        <w:spacing w:line="480" w:lineRule="atLeast"/>
        <w:ind w:left="6238"/>
        <w:rPr>
          <w:sz w:val="30"/>
        </w:rPr>
      </w:pPr>
    </w:p>
    <w:p w:rsidR="002B7341" w:rsidRDefault="002B7341" w:rsidP="002B7341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:rsidR="002B7341" w:rsidRDefault="002B7341" w:rsidP="002B7341">
      <w:pPr>
        <w:spacing w:line="480" w:lineRule="atLeast"/>
        <w:rPr>
          <w:sz w:val="30"/>
        </w:rPr>
      </w:pPr>
    </w:p>
    <w:p w:rsidR="002B7341" w:rsidRDefault="002B7341" w:rsidP="002B7341">
      <w:pPr>
        <w:rPr>
          <w:sz w:val="30"/>
        </w:rPr>
      </w:pPr>
    </w:p>
    <w:p w:rsidR="002B7341" w:rsidRDefault="002B7341" w:rsidP="002B7341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:rsidR="002B7341" w:rsidRDefault="002B7341" w:rsidP="002B7341">
      <w:pPr>
        <w:rPr>
          <w:sz w:val="30"/>
        </w:rPr>
      </w:pPr>
    </w:p>
    <w:p w:rsidR="002B7341" w:rsidRDefault="002B7341" w:rsidP="002B7341">
      <w:pPr>
        <w:spacing w:line="400" w:lineRule="atLeast"/>
        <w:rPr>
          <w:sz w:val="30"/>
        </w:rPr>
      </w:pPr>
    </w:p>
    <w:p w:rsidR="002B7341" w:rsidRDefault="002B7341" w:rsidP="002B7341">
      <w:pPr>
        <w:spacing w:line="240" w:lineRule="atLeast"/>
        <w:jc w:val="center"/>
        <w:rPr>
          <w:b/>
          <w:sz w:val="30"/>
        </w:rPr>
      </w:pPr>
      <w:r>
        <w:rPr>
          <w:b/>
          <w:bCs/>
          <w:sz w:val="30"/>
        </w:rPr>
        <w:t xml:space="preserve">О внесении изменений в Градостроительный кодекс </w:t>
      </w:r>
      <w:r>
        <w:rPr>
          <w:b/>
          <w:bCs/>
          <w:sz w:val="30"/>
        </w:rPr>
        <w:br/>
        <w:t xml:space="preserve">Российской Федерации в части </w:t>
      </w:r>
      <w:r w:rsidRPr="00044747">
        <w:rPr>
          <w:b/>
          <w:bCs/>
          <w:sz w:val="30"/>
        </w:rPr>
        <w:t>совершенствовани</w:t>
      </w:r>
      <w:r>
        <w:rPr>
          <w:b/>
          <w:bCs/>
          <w:sz w:val="30"/>
        </w:rPr>
        <w:t>я</w:t>
      </w:r>
      <w:r w:rsidRPr="00044747">
        <w:rPr>
          <w:b/>
          <w:bCs/>
          <w:sz w:val="30"/>
        </w:rPr>
        <w:t xml:space="preserve"> правового регулирования</w:t>
      </w:r>
      <w:r w:rsidR="008C594D">
        <w:rPr>
          <w:b/>
          <w:bCs/>
          <w:sz w:val="30"/>
        </w:rPr>
        <w:t xml:space="preserve"> </w:t>
      </w:r>
      <w:r w:rsidRPr="00044747">
        <w:rPr>
          <w:b/>
          <w:bCs/>
          <w:sz w:val="30"/>
        </w:rPr>
        <w:t>проектирования, строительства, реконструкции</w:t>
      </w:r>
      <w:r>
        <w:rPr>
          <w:b/>
          <w:bCs/>
          <w:sz w:val="30"/>
        </w:rPr>
        <w:br/>
      </w:r>
      <w:r w:rsidRPr="00044747">
        <w:rPr>
          <w:b/>
          <w:bCs/>
          <w:sz w:val="30"/>
        </w:rPr>
        <w:t>радиационных объектов</w:t>
      </w:r>
    </w:p>
    <w:p w:rsidR="002B7341" w:rsidRDefault="002B7341" w:rsidP="002B7341">
      <w:pPr>
        <w:spacing w:line="480" w:lineRule="atLeast"/>
        <w:rPr>
          <w:sz w:val="30"/>
        </w:rPr>
      </w:pPr>
    </w:p>
    <w:p w:rsidR="002B7341" w:rsidRDefault="002B7341" w:rsidP="001352D3">
      <w:pPr>
        <w:spacing w:line="360" w:lineRule="auto"/>
        <w:ind w:firstLine="709"/>
        <w:rPr>
          <w:sz w:val="30"/>
        </w:rPr>
      </w:pPr>
      <w:r>
        <w:rPr>
          <w:sz w:val="30"/>
        </w:rPr>
        <w:t>Внести в Градостроительный кодекс Российской Федерации (Собрание законодательства Российской Федерации, 2005, № 1, ст. 16; 2006, № 1, ст. 10, 21; № 52, ст. 5498; 2007, № 1, ст. 21; № 31, ст. 4012; № 46, ст. 5553; № 50, ст. 6237; 2008, № 30, ст. 3604; 2009, № 48, ст. 5711; 2010, № 31, ст. 4209; № 49, ст. 6410; 2011, № 13, ст. 1688; № 29, ст. 4281; № 30, ст. 4563, 4590, 4591; № 49, ст. 7015; 2012, № 47, ст. 6390; № 53, ст. 7614, 7643; 2013, № 9, ст. 874; № 30, ст. 4080; № 52, ст. 6983; 2014, № 14, ст. 1557; № 16, ст. 1837; № 26, ст. 3377, 3386; № 43, ст. 5799; № 48, ст. 6640; 2015, № 1, ст. 9, 11; № 27, ст. 3967; № 29, ст. 4342; № 48, ст. 6705; 2016, № 27, ст. 4301, 4302, 4305, 4306; 2017, № 31, ст. 4740; 2018, № 1, ст. 26, 27; № 32, ст. 5105, 5133, 5135</w:t>
      </w:r>
      <w:r w:rsidR="00BD34A8">
        <w:rPr>
          <w:sz w:val="30"/>
        </w:rPr>
        <w:t>; 2019, №</w:t>
      </w:r>
      <w:r w:rsidR="001352D3">
        <w:rPr>
          <w:sz w:val="30"/>
        </w:rPr>
        <w:t xml:space="preserve"> 26, ст. 3317; № 31, </w:t>
      </w:r>
      <w:r w:rsidR="001352D3">
        <w:rPr>
          <w:sz w:val="30"/>
        </w:rPr>
        <w:br/>
        <w:t>ст. 4442</w:t>
      </w:r>
      <w:r w:rsidR="00E35F3B">
        <w:rPr>
          <w:sz w:val="30"/>
        </w:rPr>
        <w:t xml:space="preserve">; </w:t>
      </w:r>
      <w:r w:rsidR="004F6916" w:rsidRPr="004F6916">
        <w:rPr>
          <w:szCs w:val="28"/>
        </w:rPr>
        <w:t>2019, № 52, ст. 7790;</w:t>
      </w:r>
      <w:r w:rsidR="004F6916">
        <w:rPr>
          <w:szCs w:val="28"/>
        </w:rPr>
        <w:t xml:space="preserve"> 2020, № 17, ст. 2725; 2020, № 29, ст. 4504; 2020, № 31, ст. 5013; 2020, № 31, ст. 5023</w:t>
      </w:r>
      <w:r>
        <w:rPr>
          <w:sz w:val="30"/>
        </w:rPr>
        <w:t>) следующие изменения:</w:t>
      </w:r>
    </w:p>
    <w:p w:rsidR="002B7341" w:rsidRDefault="002B7341" w:rsidP="008C594D">
      <w:pPr>
        <w:spacing w:line="360" w:lineRule="auto"/>
        <w:ind w:firstLine="709"/>
        <w:rPr>
          <w:bCs/>
          <w:sz w:val="30"/>
        </w:rPr>
      </w:pPr>
      <w:r>
        <w:rPr>
          <w:sz w:val="30"/>
        </w:rPr>
        <w:t>1) пункт 5</w:t>
      </w:r>
      <w:r>
        <w:rPr>
          <w:sz w:val="30"/>
          <w:vertAlign w:val="superscript"/>
        </w:rPr>
        <w:t>1</w:t>
      </w:r>
      <w:r>
        <w:rPr>
          <w:sz w:val="30"/>
        </w:rPr>
        <w:t xml:space="preserve"> части 1 статьи 6 после слов "уникальных объектов," дополнить словами "объектов, содержащих радиационные источники, </w:t>
      </w:r>
      <w:r>
        <w:rPr>
          <w:sz w:val="30"/>
        </w:rPr>
        <w:br/>
        <w:t>в которых генерируется ионизирующе</w:t>
      </w:r>
      <w:r w:rsidR="000C2F70">
        <w:rPr>
          <w:sz w:val="30"/>
        </w:rPr>
        <w:t>е излучение,</w:t>
      </w:r>
      <w:r>
        <w:rPr>
          <w:sz w:val="30"/>
        </w:rPr>
        <w:t>";</w:t>
      </w:r>
    </w:p>
    <w:p w:rsidR="002B7341" w:rsidRDefault="002B7341" w:rsidP="008C594D">
      <w:pPr>
        <w:spacing w:line="360" w:lineRule="auto"/>
        <w:ind w:firstLine="709"/>
        <w:rPr>
          <w:bCs/>
          <w:sz w:val="30"/>
        </w:rPr>
      </w:pPr>
      <w:r>
        <w:rPr>
          <w:sz w:val="30"/>
        </w:rPr>
        <w:lastRenderedPageBreak/>
        <w:t xml:space="preserve">2) в части 14 статьи 48 слова "(в том числе ядерных установок, пунктов хранения ядерных материалов и радиоактивных веществ, пунктов хранения радиоактивных отходов)" заменить словами </w:t>
      </w:r>
      <w:r>
        <w:rPr>
          <w:sz w:val="30"/>
        </w:rPr>
        <w:br/>
        <w:t xml:space="preserve">", в том числе ядерных установок, пунктов хранения ядерных материалов </w:t>
      </w:r>
      <w:r>
        <w:rPr>
          <w:sz w:val="30"/>
        </w:rPr>
        <w:br/>
        <w:t xml:space="preserve">и радиоактивных веществ, пунктов хранения радиоактивных отходов </w:t>
      </w:r>
      <w:r>
        <w:rPr>
          <w:sz w:val="30"/>
        </w:rPr>
        <w:br/>
        <w:t>(за исключением объектов, содержащих только радиационные источники, в которых гене</w:t>
      </w:r>
      <w:r w:rsidR="000C2F70">
        <w:rPr>
          <w:sz w:val="30"/>
        </w:rPr>
        <w:t>рируется ионизирующее излучение</w:t>
      </w:r>
      <w:r>
        <w:rPr>
          <w:sz w:val="30"/>
        </w:rPr>
        <w:t>)";</w:t>
      </w:r>
    </w:p>
    <w:p w:rsidR="002B7341" w:rsidRDefault="002B7341" w:rsidP="008C594D">
      <w:pPr>
        <w:spacing w:line="360" w:lineRule="auto"/>
        <w:ind w:firstLine="709"/>
        <w:rPr>
          <w:sz w:val="30"/>
        </w:rPr>
      </w:pPr>
      <w:r>
        <w:rPr>
          <w:sz w:val="30"/>
        </w:rPr>
        <w:t>3) в пункте 1 части 1 статьи 48</w:t>
      </w:r>
      <w:r>
        <w:rPr>
          <w:sz w:val="30"/>
          <w:vertAlign w:val="superscript"/>
        </w:rPr>
        <w:t>1</w:t>
      </w:r>
      <w:r>
        <w:rPr>
          <w:sz w:val="30"/>
        </w:rPr>
        <w:t xml:space="preserve"> слова "(в том числе ядерные установки, пункты хранения ядерных материалов и радиоактивных веществ, пункты хранения радиоактивных отходов)" заменить словами </w:t>
      </w:r>
      <w:r>
        <w:rPr>
          <w:sz w:val="30"/>
        </w:rPr>
        <w:br/>
        <w:t xml:space="preserve">", в том числе ядерные установки, пункты хранения ядерных материалов и радиоактивных веществ, пункты хранения радиоактивных отходов </w:t>
      </w:r>
      <w:r>
        <w:rPr>
          <w:sz w:val="30"/>
        </w:rPr>
        <w:br/>
        <w:t>(за исключением объектов, содержащих только радиационные источники, в которых гене</w:t>
      </w:r>
      <w:r w:rsidR="008C594D">
        <w:rPr>
          <w:sz w:val="30"/>
        </w:rPr>
        <w:t>рируется ионизирующее излучение</w:t>
      </w:r>
      <w:r>
        <w:rPr>
          <w:sz w:val="30"/>
        </w:rPr>
        <w:t>)".</w:t>
      </w:r>
    </w:p>
    <w:p w:rsidR="002B7341" w:rsidRDefault="002B7341" w:rsidP="002B7341">
      <w:pPr>
        <w:spacing w:line="480" w:lineRule="auto"/>
        <w:ind w:firstLine="709"/>
        <w:rPr>
          <w:bCs/>
          <w:sz w:val="30"/>
        </w:rPr>
      </w:pPr>
    </w:p>
    <w:p w:rsidR="002B7341" w:rsidRDefault="002B7341" w:rsidP="002B7341">
      <w:pPr>
        <w:spacing w:line="720" w:lineRule="exact"/>
        <w:rPr>
          <w:sz w:val="30"/>
        </w:rPr>
      </w:pPr>
    </w:p>
    <w:p w:rsidR="002B7341" w:rsidRDefault="002B7341" w:rsidP="002B7341">
      <w:pPr>
        <w:tabs>
          <w:tab w:val="center" w:pos="1474"/>
        </w:tabs>
        <w:spacing w:line="240" w:lineRule="atLeast"/>
        <w:rPr>
          <w:sz w:val="30"/>
        </w:rPr>
      </w:pPr>
      <w:r>
        <w:rPr>
          <w:sz w:val="30"/>
        </w:rPr>
        <w:tab/>
        <w:t>Президент</w:t>
      </w:r>
    </w:p>
    <w:p w:rsidR="002B7341" w:rsidRDefault="002B7341" w:rsidP="002B7341">
      <w:pPr>
        <w:tabs>
          <w:tab w:val="center" w:pos="1474"/>
          <w:tab w:val="left" w:pos="8364"/>
        </w:tabs>
        <w:spacing w:line="240" w:lineRule="atLeast"/>
        <w:rPr>
          <w:sz w:val="30"/>
        </w:rPr>
      </w:pPr>
      <w:r>
        <w:rPr>
          <w:sz w:val="30"/>
        </w:rPr>
        <w:tab/>
        <w:t>Российской Федерации</w:t>
      </w:r>
    </w:p>
    <w:p w:rsidR="00033CA7" w:rsidRPr="002B7341" w:rsidRDefault="00033CA7" w:rsidP="002B7341"/>
    <w:sectPr w:rsidR="00033CA7" w:rsidRPr="002B7341" w:rsidSect="00DB58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00" w:rsidRDefault="003D1500">
      <w:r>
        <w:separator/>
      </w:r>
    </w:p>
  </w:endnote>
  <w:endnote w:type="continuationSeparator" w:id="0">
    <w:p w:rsidR="003D1500" w:rsidRDefault="003D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00" w:rsidRDefault="003D1500">
      <w:r>
        <w:separator/>
      </w:r>
    </w:p>
  </w:footnote>
  <w:footnote w:type="continuationSeparator" w:id="0">
    <w:p w:rsidR="003D1500" w:rsidRDefault="003D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Pr="007C5310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7C5310">
      <w:rPr>
        <w:rStyle w:val="a5"/>
        <w:sz w:val="30"/>
      </w:rPr>
      <w:fldChar w:fldCharType="begin"/>
    </w:r>
    <w:r w:rsidRPr="007C5310">
      <w:rPr>
        <w:rStyle w:val="a5"/>
        <w:sz w:val="30"/>
      </w:rPr>
      <w:instrText xml:space="preserve"> PAGE </w:instrText>
    </w:r>
    <w:r w:rsidRPr="007C5310">
      <w:rPr>
        <w:rStyle w:val="a5"/>
        <w:sz w:val="30"/>
      </w:rPr>
      <w:fldChar w:fldCharType="separate"/>
    </w:r>
    <w:r w:rsidR="00892701">
      <w:rPr>
        <w:rStyle w:val="a5"/>
        <w:noProof/>
        <w:sz w:val="30"/>
      </w:rPr>
      <w:t>2</w:t>
    </w:r>
    <w:r w:rsidRPr="007C5310"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Pr="007C5310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1EA7"/>
    <w:multiLevelType w:val="hybridMultilevel"/>
    <w:tmpl w:val="2E9CA52A"/>
    <w:lvl w:ilvl="0" w:tplc="28629E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33CA7"/>
    <w:rsid w:val="00036D7F"/>
    <w:rsid w:val="000C2F70"/>
    <w:rsid w:val="000D1934"/>
    <w:rsid w:val="000F26C7"/>
    <w:rsid w:val="001170E3"/>
    <w:rsid w:val="001352D3"/>
    <w:rsid w:val="00141389"/>
    <w:rsid w:val="00155CF8"/>
    <w:rsid w:val="00162681"/>
    <w:rsid w:val="0018754B"/>
    <w:rsid w:val="001D4C32"/>
    <w:rsid w:val="001F3637"/>
    <w:rsid w:val="00222BF3"/>
    <w:rsid w:val="00265956"/>
    <w:rsid w:val="002944D7"/>
    <w:rsid w:val="002A59D6"/>
    <w:rsid w:val="002B51EF"/>
    <w:rsid w:val="002B7341"/>
    <w:rsid w:val="002E091E"/>
    <w:rsid w:val="00300F01"/>
    <w:rsid w:val="00304FD8"/>
    <w:rsid w:val="00313FC7"/>
    <w:rsid w:val="00333979"/>
    <w:rsid w:val="00342BEB"/>
    <w:rsid w:val="003668C3"/>
    <w:rsid w:val="003875DF"/>
    <w:rsid w:val="003A2E08"/>
    <w:rsid w:val="003C2D3A"/>
    <w:rsid w:val="003D1500"/>
    <w:rsid w:val="00400AF6"/>
    <w:rsid w:val="00402B99"/>
    <w:rsid w:val="00424BA1"/>
    <w:rsid w:val="004362AB"/>
    <w:rsid w:val="004B4FCE"/>
    <w:rsid w:val="004C5B85"/>
    <w:rsid w:val="004F6916"/>
    <w:rsid w:val="005039CE"/>
    <w:rsid w:val="00544EF2"/>
    <w:rsid w:val="00560401"/>
    <w:rsid w:val="00564A61"/>
    <w:rsid w:val="005C22BC"/>
    <w:rsid w:val="005E4AB8"/>
    <w:rsid w:val="00634520"/>
    <w:rsid w:val="00694D56"/>
    <w:rsid w:val="006B2327"/>
    <w:rsid w:val="006B6424"/>
    <w:rsid w:val="006F2192"/>
    <w:rsid w:val="00723DE9"/>
    <w:rsid w:val="00763C3E"/>
    <w:rsid w:val="007A034D"/>
    <w:rsid w:val="007C5310"/>
    <w:rsid w:val="008219FE"/>
    <w:rsid w:val="00850D58"/>
    <w:rsid w:val="0087593A"/>
    <w:rsid w:val="00892701"/>
    <w:rsid w:val="008C594D"/>
    <w:rsid w:val="00916282"/>
    <w:rsid w:val="009B1477"/>
    <w:rsid w:val="00A14108"/>
    <w:rsid w:val="00AD2C76"/>
    <w:rsid w:val="00AE4C57"/>
    <w:rsid w:val="00B0422C"/>
    <w:rsid w:val="00B12518"/>
    <w:rsid w:val="00BD34A8"/>
    <w:rsid w:val="00CD7729"/>
    <w:rsid w:val="00CF324E"/>
    <w:rsid w:val="00D6260B"/>
    <w:rsid w:val="00DB58FB"/>
    <w:rsid w:val="00DD1B5E"/>
    <w:rsid w:val="00E35F3B"/>
    <w:rsid w:val="00E424BA"/>
    <w:rsid w:val="00E5500A"/>
    <w:rsid w:val="00ED44A8"/>
    <w:rsid w:val="00F25901"/>
    <w:rsid w:val="00FA62F4"/>
    <w:rsid w:val="00FB3B3A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7C531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7C531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7C5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C5310"/>
    <w:rPr>
      <w:rFonts w:ascii="Tahoma" w:hAnsi="Tahoma" w:cs="Tahoma"/>
      <w:sz w:val="16"/>
      <w:szCs w:val="16"/>
    </w:rPr>
  </w:style>
  <w:style w:type="character" w:styleId="aa">
    <w:name w:val="Hyperlink"/>
    <w:rsid w:val="00E35F3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7C531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7C531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7C5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C5310"/>
    <w:rPr>
      <w:rFonts w:ascii="Tahoma" w:hAnsi="Tahoma" w:cs="Tahoma"/>
      <w:sz w:val="16"/>
      <w:szCs w:val="16"/>
    </w:rPr>
  </w:style>
  <w:style w:type="character" w:styleId="aa">
    <w:name w:val="Hyperlink"/>
    <w:rsid w:val="00E35F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Татьяна В. Кузнецова</cp:lastModifiedBy>
  <cp:revision>2</cp:revision>
  <cp:lastPrinted>2020-01-13T13:00:00Z</cp:lastPrinted>
  <dcterms:created xsi:type="dcterms:W3CDTF">2020-10-02T10:50:00Z</dcterms:created>
  <dcterms:modified xsi:type="dcterms:W3CDTF">2020-10-02T10:50:00Z</dcterms:modified>
</cp:coreProperties>
</file>